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4A" w:rsidRDefault="00903CFA" w:rsidP="007E41B8">
      <w:pPr>
        <w:shd w:val="clear" w:color="auto" w:fill="FFFFFF"/>
        <w:spacing w:after="75" w:line="300" w:lineRule="atLeast"/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</w:pP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বাংলাদেশ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ফলিত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পুষ্টি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গবেষণা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ও</w:t>
      </w:r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প্রশিক্ষণ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ইনস্টিটিউট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বারটান</w:t>
      </w:r>
      <w:proofErr w:type="spellEnd"/>
      <w:proofErr w:type="gramStart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>)-</w:t>
      </w:r>
      <w:proofErr w:type="gram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এর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০৭</w:t>
      </w:r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সাত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>)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টি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আঞ্চলিক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কার্যালয়ের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ওয়েবসাইটের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বিভিন্ন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তথ্য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উপাত্ত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আপডেটকরণের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ত্রৈমাসিক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জানুয়ারি</w:t>
      </w:r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>-</w:t>
      </w:r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মার্চ</w:t>
      </w:r>
      <w:proofErr w:type="spellEnd"/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, </w:t>
      </w:r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২০২১</w:t>
      </w:r>
      <w:r w:rsidRPr="00903CFA"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প্রতিবেদন</w:t>
      </w:r>
      <w:proofErr w:type="spellEnd"/>
      <w:r w:rsidRPr="00903CFA">
        <w:rPr>
          <w:rFonts w:ascii="Nikosh" w:eastAsia="Times New Roman" w:hAnsi="Nikosh" w:cs="Nikosh" w:hint="cs"/>
          <w:b/>
          <w:color w:val="333333"/>
          <w:sz w:val="24"/>
          <w:szCs w:val="24"/>
          <w:shd w:val="clear" w:color="auto" w:fill="FFFFFF"/>
        </w:rPr>
        <w:t>।</w:t>
      </w:r>
    </w:p>
    <w:p w:rsidR="007C67E6" w:rsidRPr="007C67E6" w:rsidRDefault="007C67E6" w:rsidP="007C67E6">
      <w:pPr>
        <w:shd w:val="clear" w:color="auto" w:fill="FFFFFF"/>
        <w:spacing w:after="75" w:line="300" w:lineRule="atLeast"/>
        <w:jc w:val="center"/>
        <w:rPr>
          <w:rFonts w:ascii="Nikosh" w:eastAsia="Times New Roman" w:hAnsi="Nikosh" w:cs="Nikosh"/>
          <w:b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1196"/>
        <w:gridCol w:w="3135"/>
        <w:gridCol w:w="1163"/>
        <w:gridCol w:w="955"/>
        <w:gridCol w:w="1762"/>
      </w:tblGrid>
      <w:tr w:rsidR="007C67E6" w:rsidRPr="007C67E6" w:rsidTr="00D8714A">
        <w:tc>
          <w:tcPr>
            <w:tcW w:w="1096" w:type="dxa"/>
          </w:tcPr>
          <w:p w:rsidR="007C67E6" w:rsidRPr="007C67E6" w:rsidRDefault="007C67E6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ওয়েবসাইটে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বিদ্যমান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সর্বমোট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পাতার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(Page)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সংখ্যা</w:t>
            </w:r>
            <w:proofErr w:type="spellEnd"/>
          </w:p>
        </w:tc>
        <w:tc>
          <w:tcPr>
            <w:tcW w:w="1196" w:type="dxa"/>
          </w:tcPr>
          <w:p w:rsidR="007C67E6" w:rsidRPr="007C67E6" w:rsidRDefault="007C67E6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গত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তিন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মাসের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হালনাগাদকৃত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পাতার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সংখ্যা</w:t>
            </w:r>
            <w:proofErr w:type="spellEnd"/>
          </w:p>
        </w:tc>
        <w:tc>
          <w:tcPr>
            <w:tcW w:w="3135" w:type="dxa"/>
          </w:tcPr>
          <w:p w:rsidR="007C67E6" w:rsidRDefault="007C67E6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হালনাগাদকরণের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বিষয়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7E6" w:rsidRPr="007C67E6" w:rsidRDefault="007C67E6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সংক্ষিপ্ত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আকারে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63" w:type="dxa"/>
          </w:tcPr>
          <w:p w:rsidR="007C67E6" w:rsidRPr="007C67E6" w:rsidRDefault="007C67E6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সর্বমোট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আপলোডকৃত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তথ্যের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সংখ্যা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নোটিশ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প্রজ্ঞাপন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ইত্যাদি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55" w:type="dxa"/>
          </w:tcPr>
          <w:p w:rsidR="007C67E6" w:rsidRPr="007C67E6" w:rsidRDefault="007C67E6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অকার্যকর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লিংক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(Dead Link)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এর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সংখ্যা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যদি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থাকে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62" w:type="dxa"/>
          </w:tcPr>
          <w:p w:rsidR="007C67E6" w:rsidRDefault="007C67E6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তথ</w:t>
            </w: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্যবিহীন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নির্মাণাধীন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C67E6">
              <w:rPr>
                <w:rFonts w:ascii="Nikosh" w:eastAsia="Times New Roman" w:hAnsi="Nikosh" w:cs="Nikosh"/>
                <w:color w:val="333333"/>
                <w:szCs w:val="24"/>
                <w:shd w:val="clear" w:color="auto" w:fill="FFFFFF"/>
              </w:rPr>
              <w:t xml:space="preserve">Blank Page/ Under Construction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পাতার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সংখ্যা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7E6" w:rsidRPr="007C67E6" w:rsidRDefault="007C67E6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যদি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থাকে</w:t>
            </w:r>
            <w:proofErr w:type="spellEnd"/>
            <w:r w:rsidRP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C67E6" w:rsidRPr="007C67E6" w:rsidTr="00D8714A">
        <w:tc>
          <w:tcPr>
            <w:tcW w:w="1096" w:type="dxa"/>
          </w:tcPr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7C67E6" w:rsidRPr="007C67E6" w:rsidRDefault="007E41B8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৪৪৪</w:t>
            </w:r>
            <w:r w:rsid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পাতা</w:t>
            </w:r>
            <w:proofErr w:type="spellEnd"/>
          </w:p>
        </w:tc>
        <w:tc>
          <w:tcPr>
            <w:tcW w:w="1196" w:type="dxa"/>
          </w:tcPr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7C67E6" w:rsidRPr="007C67E6" w:rsidRDefault="007E41B8" w:rsidP="00903CFA">
            <w:pP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৭৫</w:t>
            </w:r>
            <w:r w:rsid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পাতা</w:t>
            </w:r>
            <w:proofErr w:type="spellEnd"/>
          </w:p>
        </w:tc>
        <w:tc>
          <w:tcPr>
            <w:tcW w:w="3135" w:type="dxa"/>
          </w:tcPr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নোটিশ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অভ্যন্তরীণ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প্রশিক্ষণ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প্রশিক্ষণে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মনোনয়ন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কর্মশালায়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মনোনয়ন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ত্রৈমাসিক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মাসিক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</w:p>
          <w:p w:rsidR="007C67E6" w:rsidRPr="009000BF" w:rsidRDefault="00A825D2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এপিএ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বক্সঃ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67E6"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বার্ষিক</w:t>
            </w:r>
            <w:proofErr w:type="spellEnd"/>
            <w:r w:rsidR="007C67E6"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67E6"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কর্মসম্পাদন</w:t>
            </w:r>
            <w:proofErr w:type="spellEnd"/>
            <w:r w:rsidR="007C67E6"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C67E6"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সিটিজেন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চার্টার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সিটিজেন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চার্টার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)</w:t>
            </w:r>
          </w:p>
          <w:p w:rsidR="00A825D2" w:rsidRPr="009000BF" w:rsidRDefault="00A825D2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শুদ্ধাচার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কৌশল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বক্সঃ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জিআরএস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জিআরএস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)</w:t>
            </w:r>
          </w:p>
          <w:p w:rsidR="00A825D2" w:rsidRPr="009000BF" w:rsidRDefault="00A825D2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কার্যালয়সমূহ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</w:t>
            </w:r>
            <w:proofErr w:type="spellEnd"/>
          </w:p>
          <w:p w:rsidR="00A825D2" w:rsidRPr="009000BF" w:rsidRDefault="00A825D2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তথ্য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অধিকার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সেবা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বক্স</w:t>
            </w:r>
            <w:proofErr w:type="spellEnd"/>
          </w:p>
          <w:p w:rsidR="00A825D2" w:rsidRDefault="00A825D2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আদেশ</w:t>
            </w:r>
            <w:proofErr w:type="spellEnd"/>
          </w:p>
          <w:p w:rsidR="005903A5" w:rsidRPr="009000BF" w:rsidRDefault="005903A5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বদলি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আদেশ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কমিটি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সমূহ</w:t>
            </w:r>
            <w:proofErr w:type="spellEnd"/>
          </w:p>
          <w:p w:rsidR="00A825D2" w:rsidRPr="009000BF" w:rsidRDefault="00A825D2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বেতার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কথিকা</w:t>
            </w:r>
            <w:proofErr w:type="spellEnd"/>
          </w:p>
          <w:p w:rsidR="00A825D2" w:rsidRPr="009000BF" w:rsidRDefault="00A825D2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বিভিন্ন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প্রতিবেদন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সভার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নোটিশ</w:t>
            </w:r>
            <w:proofErr w:type="spellEnd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কার্যবিবরণী</w:t>
            </w:r>
            <w:proofErr w:type="spellEnd"/>
          </w:p>
          <w:p w:rsidR="007C67E6" w:rsidRPr="009000BF" w:rsidRDefault="007C67E6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ডাউনলোড</w:t>
            </w:r>
            <w:proofErr w:type="spellEnd"/>
          </w:p>
          <w:p w:rsidR="00A825D2" w:rsidRPr="00FD3F9A" w:rsidRDefault="00A825D2" w:rsidP="007C67E6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খবর</w:t>
            </w:r>
            <w:proofErr w:type="spellEnd"/>
          </w:p>
          <w:p w:rsidR="00FD3F9A" w:rsidRDefault="00FD3F9A" w:rsidP="00FD3F9A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 w:rsidRPr="009000BF"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ফটোগ্যালারি</w:t>
            </w:r>
            <w:proofErr w:type="spellEnd"/>
          </w:p>
          <w:p w:rsidR="005903A5" w:rsidRDefault="005903A5" w:rsidP="00FD3F9A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পরিচালক</w:t>
            </w:r>
            <w:proofErr w:type="spellEnd"/>
          </w:p>
          <w:p w:rsidR="005903A5" w:rsidRDefault="005903A5" w:rsidP="00FD3F9A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প্রধান</w:t>
            </w:r>
            <w:proofErr w:type="spellEnd"/>
          </w:p>
          <w:p w:rsidR="000839AA" w:rsidRPr="00FD3F9A" w:rsidRDefault="000839AA" w:rsidP="00FD3F9A">
            <w:pPr>
              <w:numPr>
                <w:ilvl w:val="0"/>
                <w:numId w:val="1"/>
              </w:numPr>
              <w:jc w:val="both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4"/>
                <w:szCs w:val="24"/>
              </w:rPr>
              <w:t>পিআরএল</w:t>
            </w:r>
            <w:proofErr w:type="spellEnd"/>
          </w:p>
        </w:tc>
        <w:tc>
          <w:tcPr>
            <w:tcW w:w="1163" w:type="dxa"/>
          </w:tcPr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7C67E6" w:rsidRPr="007C67E6" w:rsidRDefault="007E41B8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৫০৭</w:t>
            </w:r>
            <w:r w:rsid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C67E6"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টি</w:t>
            </w:r>
            <w:proofErr w:type="spellEnd"/>
          </w:p>
        </w:tc>
        <w:tc>
          <w:tcPr>
            <w:tcW w:w="955" w:type="dxa"/>
          </w:tcPr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7C67E6" w:rsidRPr="007C67E6" w:rsidRDefault="007C67E6" w:rsidP="00903CFA">
            <w:pP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১০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টি</w:t>
            </w:r>
            <w:proofErr w:type="spellEnd"/>
          </w:p>
        </w:tc>
        <w:tc>
          <w:tcPr>
            <w:tcW w:w="1762" w:type="dxa"/>
          </w:tcPr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903CFA" w:rsidRDefault="00903CFA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</w:p>
          <w:p w:rsidR="007C67E6" w:rsidRPr="007C67E6" w:rsidRDefault="007C67E6" w:rsidP="007C67E6">
            <w:pPr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 xml:space="preserve">০১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  <w:shd w:val="clear" w:color="auto" w:fill="FFFFFF"/>
              </w:rPr>
              <w:t>টি</w:t>
            </w:r>
            <w:proofErr w:type="spellEnd"/>
          </w:p>
        </w:tc>
      </w:tr>
    </w:tbl>
    <w:p w:rsidR="007C67E6" w:rsidRPr="007C67E6" w:rsidRDefault="007C67E6" w:rsidP="007C67E6">
      <w:pPr>
        <w:shd w:val="clear" w:color="auto" w:fill="FFFFFF"/>
        <w:spacing w:after="75" w:line="300" w:lineRule="atLeast"/>
        <w:jc w:val="center"/>
        <w:rPr>
          <w:rFonts w:ascii="Nikosh" w:eastAsia="Times New Roman" w:hAnsi="Nikosh" w:cs="Nikosh"/>
          <w:color w:val="333333"/>
          <w:sz w:val="24"/>
          <w:szCs w:val="24"/>
          <w:shd w:val="clear" w:color="auto" w:fill="FFFFFF"/>
        </w:rPr>
      </w:pPr>
    </w:p>
    <w:p w:rsidR="00722821" w:rsidRPr="007C67E6" w:rsidRDefault="00722821">
      <w:pPr>
        <w:rPr>
          <w:sz w:val="24"/>
          <w:szCs w:val="24"/>
        </w:rPr>
      </w:pPr>
    </w:p>
    <w:sectPr w:rsidR="00722821" w:rsidRPr="007C67E6" w:rsidSect="007C67E6"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5E0"/>
    <w:multiLevelType w:val="multilevel"/>
    <w:tmpl w:val="49B4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57"/>
    <w:rsid w:val="0004332C"/>
    <w:rsid w:val="0007601C"/>
    <w:rsid w:val="000839AA"/>
    <w:rsid w:val="00261580"/>
    <w:rsid w:val="0052325B"/>
    <w:rsid w:val="005903A5"/>
    <w:rsid w:val="00614A57"/>
    <w:rsid w:val="006A3E70"/>
    <w:rsid w:val="006E2031"/>
    <w:rsid w:val="00722821"/>
    <w:rsid w:val="007C67E6"/>
    <w:rsid w:val="007E41B8"/>
    <w:rsid w:val="009000BF"/>
    <w:rsid w:val="00903CFA"/>
    <w:rsid w:val="00A825D2"/>
    <w:rsid w:val="00B75381"/>
    <w:rsid w:val="00D64F96"/>
    <w:rsid w:val="00D8714A"/>
    <w:rsid w:val="00E40995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87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87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Entry</dc:creator>
  <cp:keywords/>
  <dc:description/>
  <cp:lastModifiedBy>ap</cp:lastModifiedBy>
  <cp:revision>20</cp:revision>
  <dcterms:created xsi:type="dcterms:W3CDTF">2021-04-08T08:20:00Z</dcterms:created>
  <dcterms:modified xsi:type="dcterms:W3CDTF">2021-04-12T04:52:00Z</dcterms:modified>
</cp:coreProperties>
</file>